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634"/>
        <w:jc w:val="right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Дело № 5-</w:t>
      </w:r>
      <w:r>
        <w:rPr>
          <w:rFonts w:ascii="Times New Roman" w:eastAsia="Times New Roman" w:hAnsi="Times New Roman" w:cs="Times New Roman"/>
          <w:sz w:val="20"/>
          <w:szCs w:val="20"/>
        </w:rPr>
        <w:t>421</w:t>
      </w:r>
      <w:r>
        <w:rPr>
          <w:rFonts w:ascii="Times New Roman" w:eastAsia="Times New Roman" w:hAnsi="Times New Roman" w:cs="Times New Roman"/>
          <w:sz w:val="20"/>
          <w:szCs w:val="20"/>
        </w:rPr>
        <w:t>-2003/202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634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ind w:firstLine="635"/>
        <w:rPr>
          <w:sz w:val="8"/>
          <w:szCs w:val="8"/>
        </w:rPr>
      </w:pPr>
    </w:p>
    <w:p>
      <w:pPr>
        <w:spacing w:before="0" w:after="0"/>
        <w:ind w:left="2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30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г. Нефтеюганск</w:t>
      </w:r>
    </w:p>
    <w:p>
      <w:pPr>
        <w:spacing w:before="0" w:after="0"/>
        <w:ind w:left="20"/>
        <w:rPr>
          <w:sz w:val="8"/>
          <w:szCs w:val="8"/>
        </w:rPr>
      </w:pPr>
    </w:p>
    <w:p>
      <w:pPr>
        <w:tabs>
          <w:tab w:val="left" w:pos="567"/>
        </w:tabs>
        <w:spacing w:before="0" w:after="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3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Ханты-Мансийского автономного округа – Югры Агзямова Р.В. (628309, ХМАО-Югра, г. Нефтеюганск, 1 </w:t>
      </w:r>
      <w:r>
        <w:rPr>
          <w:rFonts w:ascii="Times New Roman" w:eastAsia="Times New Roman" w:hAnsi="Times New Roman" w:cs="Times New Roman"/>
          <w:sz w:val="25"/>
          <w:szCs w:val="25"/>
        </w:rPr>
        <w:t>мкр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-н, дом 30), 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дело об административном правонарушении в отношении</w:t>
      </w:r>
      <w:r>
        <w:rPr>
          <w:rFonts w:ascii="Times New Roman" w:eastAsia="Times New Roman" w:hAnsi="Times New Roman" w:cs="Times New Roman"/>
          <w:sz w:val="25"/>
          <w:szCs w:val="25"/>
        </w:rPr>
        <w:t>:</w:t>
      </w:r>
    </w:p>
    <w:p>
      <w:pPr>
        <w:spacing w:before="0" w:after="0"/>
        <w:ind w:left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Лазарева Ивана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Style w:val="cat-ExternalSystemDefinedgrp-45rplc-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PassportDatagrp-31rplc-7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Fonts w:ascii="Times New Roman" w:eastAsia="Times New Roman" w:hAnsi="Times New Roman" w:cs="Times New Roman"/>
          <w:sz w:val="25"/>
          <w:szCs w:val="25"/>
        </w:rPr>
        <w:t>, зарегистрированно</w:t>
      </w:r>
      <w:r>
        <w:rPr>
          <w:rFonts w:ascii="Times New Roman" w:eastAsia="Times New Roman" w:hAnsi="Times New Roman" w:cs="Times New Roman"/>
          <w:sz w:val="25"/>
          <w:szCs w:val="25"/>
        </w:rPr>
        <w:t>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адресу: </w:t>
      </w:r>
      <w:r>
        <w:rPr>
          <w:rStyle w:val="cat-UserDefinedgrp-46rplc-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PassportDatagrp-32rplc-10"/>
          <w:rFonts w:ascii="Times New Roman" w:eastAsia="Times New Roman" w:hAnsi="Times New Roman" w:cs="Times New Roman"/>
          <w:sz w:val="25"/>
          <w:szCs w:val="25"/>
        </w:rPr>
        <w:t>паспортные данные</w:t>
      </w:r>
      <w:r>
        <w:rPr>
          <w:rStyle w:val="cat-ExternalSystemDefinedgrp-42rplc-1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4rplc-1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Style w:val="cat-ExternalSystemDefinedgrp-43rplc-13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</w:p>
    <w:p>
      <w:pPr>
        <w:spacing w:before="0" w:after="0"/>
        <w:ind w:left="20" w:right="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left="428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Лазарев И.В.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18.12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проживающий по адресу: </w:t>
      </w:r>
      <w:r>
        <w:rPr>
          <w:rStyle w:val="cat-UserDefinedgrp-46rplc-16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уплатил в срок, предусмотренный ст. 32.2 Кодекса Российской Федерации об административных правонарушениях, а именно по </w:t>
      </w:r>
      <w:r>
        <w:rPr>
          <w:rFonts w:ascii="Times New Roman" w:eastAsia="Times New Roman" w:hAnsi="Times New Roman" w:cs="Times New Roman"/>
          <w:sz w:val="25"/>
          <w:szCs w:val="25"/>
        </w:rPr>
        <w:t>17.12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административный штраф в сумме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750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рублей, назначенный постановлением по делу об административном правонарушении (составлено по </w:t>
      </w:r>
      <w:r>
        <w:rPr>
          <w:rFonts w:ascii="Times New Roman" w:eastAsia="Times New Roman" w:hAnsi="Times New Roman" w:cs="Times New Roman"/>
          <w:sz w:val="25"/>
          <w:szCs w:val="25"/>
        </w:rPr>
        <w:t>фотовидеосъемке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№ (УИН) </w:t>
      </w:r>
      <w:r>
        <w:rPr>
          <w:rStyle w:val="cat-UserDefinedgrp-47rplc-20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07</w:t>
      </w:r>
      <w:r>
        <w:rPr>
          <w:rFonts w:ascii="Times New Roman" w:eastAsia="Times New Roman" w:hAnsi="Times New Roman" w:cs="Times New Roman"/>
          <w:sz w:val="25"/>
          <w:szCs w:val="25"/>
        </w:rPr>
        <w:t>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2 </w:t>
      </w:r>
      <w:r>
        <w:rPr>
          <w:rFonts w:ascii="Times New Roman" w:eastAsia="Times New Roman" w:hAnsi="Times New Roman" w:cs="Times New Roman"/>
          <w:sz w:val="25"/>
          <w:szCs w:val="25"/>
        </w:rPr>
        <w:t>ст. 12.</w:t>
      </w:r>
      <w:r>
        <w:rPr>
          <w:rFonts w:ascii="Times New Roman" w:eastAsia="Times New Roman" w:hAnsi="Times New Roman" w:cs="Times New Roman"/>
          <w:sz w:val="25"/>
          <w:szCs w:val="25"/>
        </w:rPr>
        <w:t>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Кодекса Российской Федерации об административных правонарушениях, вступившим в законную силу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8</w:t>
      </w:r>
      <w:r>
        <w:rPr>
          <w:rFonts w:ascii="Times New Roman" w:eastAsia="Times New Roman" w:hAnsi="Times New Roman" w:cs="Times New Roman"/>
          <w:sz w:val="25"/>
          <w:szCs w:val="25"/>
        </w:rPr>
        <w:t>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, направленного ему по почте.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5"/>
          <w:szCs w:val="25"/>
        </w:rPr>
        <w:t>Лазарев И.В.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>извещенный надлежащим образом о времени и месте рассмотрения административного материала, не явился, просил рассмотреть дело в его отсутствие, с правонарушением согласен, что следует из заявления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таких обстоятельствах, в соответствии с требованиями ч. 2 ст. 25.1 КоАП РФ, а также исходя из положений п.6 постановления Пленума ВС РФ от 24.03.2005 № 5 «О некоторых вопросах, возникающих у судов при применении КоАП РФ» и п. 14 постановления Пленума ВС РФ от 27.12.2007 № 52 «О сроках рассмотрения судами уголовных, гражданских и дел об административных правонарушениях», мировой судья считает возможным рассмотреть дело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Лазарева И.В.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его отсутствие.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судья, исследовав материалы административного дела, считает, что вина </w:t>
      </w:r>
      <w:r>
        <w:rPr>
          <w:rFonts w:ascii="Times New Roman" w:eastAsia="Times New Roman" w:hAnsi="Times New Roman" w:cs="Times New Roman"/>
          <w:sz w:val="25"/>
          <w:szCs w:val="25"/>
        </w:rPr>
        <w:t>Лазарева И.В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полностью доказана и подтверждается следующими доказательствами: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протоколом об административном правонарушении № </w:t>
      </w:r>
      <w:r>
        <w:rPr>
          <w:rStyle w:val="cat-UserDefinedgrp-48rplc-2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27.04.2026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5"/>
          <w:szCs w:val="25"/>
        </w:rPr>
        <w:t>Лазарев И.В.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установленный срок не уплатил штраф;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smallCaps w:val="0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копией постановления по делу об административном правонарушении № (УИН) </w:t>
      </w:r>
      <w:r>
        <w:rPr>
          <w:rStyle w:val="cat-UserDefinedgrp-47rplc-31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07.10.2025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Лазарев И.В.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был подвергнут административному наказанию за совершение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ч. 2 ст. 12.9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750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>.10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; отчетом об отслеживании отправления с почтовым идентификатором;</w:t>
      </w:r>
    </w:p>
    <w:p>
      <w:pPr>
        <w:spacing w:before="0" w:after="0"/>
        <w:ind w:right="20" w:firstLine="58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извещением о времени и месте составления протокола об административном правонарушении, отчетом об отслеживании отправления с почтовым идентификатором;</w:t>
      </w:r>
    </w:p>
    <w:p>
      <w:pPr>
        <w:tabs>
          <w:tab w:val="left" w:pos="567"/>
        </w:tabs>
        <w:spacing w:before="0" w:after="0"/>
        <w:ind w:left="20" w:righ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информацией ГИС ГМП об оплате штрафа </w:t>
      </w:r>
      <w:r>
        <w:rPr>
          <w:rFonts w:ascii="Times New Roman" w:eastAsia="Times New Roman" w:hAnsi="Times New Roman" w:cs="Times New Roman"/>
          <w:sz w:val="25"/>
          <w:szCs w:val="25"/>
        </w:rPr>
        <w:t>23.12.2025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по исполнительному производству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right="20"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карточкой учета транспортного средства;</w:t>
      </w:r>
    </w:p>
    <w:p>
      <w:pPr>
        <w:tabs>
          <w:tab w:val="left" w:pos="567"/>
        </w:tabs>
        <w:spacing w:before="0" w:after="0"/>
        <w:ind w:left="20"/>
        <w:jc w:val="both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 списком внутренних почтовых отправлений о направлении копии протокола об административном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Лазарева И.В.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left="20" w:right="20" w:firstLine="56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с учетом требований ст. 32.2 КоАП РФ, последним днем оплаты штрафа </w:t>
      </w:r>
      <w:r>
        <w:rPr>
          <w:rFonts w:ascii="Times New Roman" w:eastAsia="Times New Roman" w:hAnsi="Times New Roman" w:cs="Times New Roman"/>
          <w:sz w:val="25"/>
          <w:szCs w:val="25"/>
        </w:rPr>
        <w:t>Лазаревым И.В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являлось </w:t>
      </w:r>
      <w:r>
        <w:rPr>
          <w:rFonts w:ascii="Times New Roman" w:eastAsia="Times New Roman" w:hAnsi="Times New Roman" w:cs="Times New Roman"/>
          <w:sz w:val="25"/>
          <w:szCs w:val="25"/>
        </w:rPr>
        <w:t>17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12</w:t>
      </w:r>
      <w:r>
        <w:rPr>
          <w:rFonts w:ascii="Times New Roman" w:eastAsia="Times New Roman" w:hAnsi="Times New Roman" w:cs="Times New Roman"/>
          <w:sz w:val="25"/>
          <w:szCs w:val="25"/>
        </w:rPr>
        <w:t>.2025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Взыскание штрафа </w:t>
      </w:r>
      <w:r>
        <w:rPr>
          <w:rFonts w:ascii="Times New Roman" w:eastAsia="Times New Roman" w:hAnsi="Times New Roman" w:cs="Times New Roman"/>
          <w:sz w:val="27"/>
          <w:szCs w:val="27"/>
        </w:rPr>
        <w:t>23.12.2025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после установленного срока не исключает наличие в действиях </w:t>
      </w:r>
      <w:r>
        <w:rPr>
          <w:rFonts w:ascii="Times New Roman" w:eastAsia="Times New Roman" w:hAnsi="Times New Roman" w:cs="Times New Roman"/>
          <w:sz w:val="27"/>
          <w:szCs w:val="27"/>
        </w:rPr>
        <w:t>Лазарева И.В.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состава административного правонарушения по ч. 1 ст. 20.25 КоАП РФ и его вину.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>
        <w:rPr>
          <w:rFonts w:ascii="Times New Roman" w:eastAsia="Times New Roman" w:hAnsi="Times New Roman" w:cs="Times New Roman"/>
          <w:sz w:val="25"/>
          <w:szCs w:val="25"/>
        </w:rPr>
        <w:t>Лазарева И.В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по ч. 1 ст. 20.25 Кодекса Российской Федерации об административных правонарушениях, как неуплата административного штрафа в срок, предусмотренный Кодексом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 назначении наказания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5"/>
          <w:szCs w:val="25"/>
        </w:rPr>
        <w:t>Лазарева И.В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>, его имущественное положение.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мировой судья признает признание вины.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отягчающих административную ответственность в соответствии со ст. 4.3 Кодекса Российской Федерации об административных правонарушениях, мировой судья не усматривает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ст.ст. 23.1, 29.9, 29.10, 32.2 Кодекса Российской Федерации об административных правонарушениях, мировой судья</w:t>
      </w:r>
    </w:p>
    <w:p>
      <w:pPr>
        <w:spacing w:before="0" w:after="0"/>
        <w:ind w:left="20" w:right="20" w:firstLine="560"/>
        <w:jc w:val="both"/>
        <w:rPr>
          <w:sz w:val="8"/>
          <w:szCs w:val="8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left="4160"/>
        <w:rPr>
          <w:sz w:val="8"/>
          <w:szCs w:val="8"/>
        </w:rPr>
      </w:pPr>
    </w:p>
    <w:p>
      <w:pPr>
        <w:spacing w:before="0" w:after="0"/>
        <w:ind w:left="20" w:right="20" w:firstLine="56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Лазарева Ивана Владимировича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>
        <w:rPr>
          <w:rFonts w:ascii="Times New Roman" w:eastAsia="Times New Roman" w:hAnsi="Times New Roman" w:cs="Times New Roman"/>
          <w:sz w:val="25"/>
          <w:szCs w:val="25"/>
        </w:rPr>
        <w:t>1500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>
        <w:rPr>
          <w:rFonts w:ascii="Times New Roman" w:eastAsia="Times New Roman" w:hAnsi="Times New Roman" w:cs="Times New Roman"/>
          <w:sz w:val="25"/>
          <w:szCs w:val="25"/>
        </w:rPr>
        <w:t>одна тысяча пятьсот</w:t>
      </w:r>
      <w:r>
        <w:rPr>
          <w:rFonts w:ascii="Times New Roman" w:eastAsia="Times New Roman" w:hAnsi="Times New Roman" w:cs="Times New Roman"/>
          <w:sz w:val="25"/>
          <w:szCs w:val="25"/>
        </w:rPr>
        <w:t>) рублей.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на счет: получатель УФК по Ханты-Мансийскому автономному округу – Югре (Департамент административного обеспечения Ханты-Мансийского автономного округа – Югры, л/с 04872D08080) КПП 860101001 ИНН 8601073664 ОКТМО 71874000 р/с 03100643000000018700 ОКЦ № 8 УГУ Банка России//УФК по Ханты-Мансийскому автономному округу – Югре г. Ханты-Мансийск БИК 007162163 к/с 40102810245370000007, КБК 72011601203019000140, УИН </w:t>
      </w:r>
      <w:r>
        <w:rPr>
          <w:rFonts w:ascii="Times New Roman" w:eastAsia="Times New Roman" w:hAnsi="Times New Roman" w:cs="Times New Roman"/>
          <w:sz w:val="25"/>
          <w:szCs w:val="25"/>
        </w:rPr>
        <w:t>0412365400395004212620167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за неуплату административного штрафа в установленный срок предусмотрена административная ответственность в соответствии с ч. 1 ст. 20.25 Кодекса Российской Федерации об административных правонарушениях.</w:t>
      </w:r>
    </w:p>
    <w:p>
      <w:pPr>
        <w:spacing w:before="0" w:after="0"/>
        <w:ind w:left="20" w:right="20" w:firstLine="560"/>
        <w:jc w:val="both"/>
        <w:rPr>
          <w:sz w:val="25"/>
          <w:szCs w:val="25"/>
        </w:rPr>
        <w:sectPr>
          <w:pgMar w:header="708" w:footer="708"/>
          <w:cols w:space="708"/>
        </w:sect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5"/>
          <w:szCs w:val="25"/>
        </w:rPr>
        <w:t>Нефтеюганский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районный суд ХМАО-Югры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 через мирового судью, вынесшего постановление. В этот же срок постано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вление может быть опротестовано </w:t>
      </w:r>
      <w:r>
        <w:rPr>
          <w:rFonts w:ascii="Times New Roman" w:eastAsia="Times New Roman" w:hAnsi="Times New Roman" w:cs="Times New Roman"/>
          <w:sz w:val="25"/>
          <w:szCs w:val="25"/>
        </w:rPr>
        <w:t>прокурором.</w:t>
      </w:r>
    </w:p>
    <w:p>
      <w:pPr>
        <w:spacing w:before="0" w:after="0"/>
      </w:pPr>
    </w:p>
    <w:p>
      <w:pPr>
        <w:rPr>
          <w:sz w:val="24"/>
          <w:szCs w:val="24"/>
        </w:rPr>
        <w:sectPr>
          <w:type w:val="continuous"/>
          <w:pgMar w:header="708" w:footer="708"/>
          <w:cols w:space="708"/>
        </w:sectPr>
      </w:pPr>
      <w:r>
        <w:rPr>
          <w:sz w:val="2"/>
          <w:szCs w:val="2"/>
        </w:rPr>
        <w:br w:type="textWrapping" w:clear="all"/>
      </w:r>
    </w:p>
    <w:p>
      <w:pPr>
        <w:tabs>
          <w:tab w:val="left" w:pos="4711"/>
          <w:tab w:val="left" w:pos="6660"/>
        </w:tabs>
        <w:spacing w:before="0" w:after="0"/>
        <w:ind w:left="1860"/>
        <w:rPr>
          <w:sz w:val="25"/>
          <w:szCs w:val="25"/>
        </w:rPr>
      </w:pPr>
      <w:r>
        <w:rPr>
          <w:sz w:val="25"/>
          <w:szCs w:val="25"/>
        </w:rPr>
        <w:tab/>
      </w:r>
      <w:r>
        <w:rPr>
          <w:sz w:val="25"/>
          <w:szCs w:val="25"/>
        </w:rPr>
        <w:tab/>
      </w:r>
    </w:p>
    <w:p>
      <w:pPr>
        <w:tabs>
          <w:tab w:val="left" w:pos="6641"/>
        </w:tabs>
        <w:spacing w:before="0" w:after="0"/>
        <w:ind w:left="1860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Р.В. </w:t>
      </w:r>
      <w:r>
        <w:rPr>
          <w:rFonts w:ascii="Times New Roman" w:eastAsia="Times New Roman" w:hAnsi="Times New Roman" w:cs="Times New Roman"/>
          <w:sz w:val="25"/>
          <w:szCs w:val="25"/>
        </w:rPr>
        <w:t>Агзямова</w:t>
      </w:r>
    </w:p>
    <w:p>
      <w:pPr>
        <w:spacing w:before="0" w:after="0" w:line="278" w:lineRule="atLeast"/>
        <w:ind w:left="20" w:right="460"/>
        <w:jc w:val="both"/>
      </w:pPr>
    </w:p>
    <w:tbl>
      <w:tblPr>
        <w:tblW w:w="16268" w:type="dxa"/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949"/>
        <w:gridCol w:w="5660"/>
        <w:gridCol w:w="5660"/>
      </w:tblGrid>
      <w:tr>
        <w:tblPrEx>
          <w:tblW w:w="16268" w:type="dxa"/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2"/>
        </w:trPr>
        <w:tc>
          <w:tcPr>
            <w:tcW w:w="4928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jc w:val="center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hyperlink r:id="rId4" w:history="1"/>
          </w:p>
          <w:p>
            <w:pPr>
              <w:tabs>
                <w:tab w:val="left" w:pos="3300"/>
              </w:tabs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  <w:tab/>
            </w: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  <w:tc>
          <w:tcPr>
            <w:tcW w:w="567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/>
              <w:rPr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pPr>
          </w:p>
        </w:tc>
      </w:tr>
    </w:tbl>
    <w:p>
      <w:pPr>
        <w:spacing w:before="0" w:after="0"/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left="284"/>
        <w:rPr>
          <w:sz w:val="22"/>
          <w:szCs w:val="22"/>
        </w:rPr>
      </w:pPr>
    </w:p>
    <w:sectPr>
      <w:type w:val="continuous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ExternalSystemDefinedgrp-45rplc-6">
    <w:name w:val="cat-ExternalSystemDefined grp-45 rplc-6"/>
    <w:basedOn w:val="DefaultParagraphFont"/>
  </w:style>
  <w:style w:type="character" w:customStyle="1" w:styleId="cat-PassportDatagrp-31rplc-7">
    <w:name w:val="cat-PassportData grp-31 rplc-7"/>
    <w:basedOn w:val="DefaultParagraphFont"/>
  </w:style>
  <w:style w:type="character" w:customStyle="1" w:styleId="cat-UserDefinedgrp-46rplc-8">
    <w:name w:val="cat-UserDefined grp-46 rplc-8"/>
    <w:basedOn w:val="DefaultParagraphFont"/>
  </w:style>
  <w:style w:type="character" w:customStyle="1" w:styleId="cat-PassportDatagrp-32rplc-10">
    <w:name w:val="cat-PassportData grp-32 rplc-10"/>
    <w:basedOn w:val="DefaultParagraphFont"/>
  </w:style>
  <w:style w:type="character" w:customStyle="1" w:styleId="cat-ExternalSystemDefinedgrp-42rplc-11">
    <w:name w:val="cat-ExternalSystemDefined grp-42 rplc-11"/>
    <w:basedOn w:val="DefaultParagraphFont"/>
  </w:style>
  <w:style w:type="character" w:customStyle="1" w:styleId="cat-ExternalSystemDefinedgrp-44rplc-12">
    <w:name w:val="cat-ExternalSystemDefined grp-44 rplc-12"/>
    <w:basedOn w:val="DefaultParagraphFont"/>
  </w:style>
  <w:style w:type="character" w:customStyle="1" w:styleId="cat-ExternalSystemDefinedgrp-43rplc-13">
    <w:name w:val="cat-ExternalSystemDefined grp-43 rplc-13"/>
    <w:basedOn w:val="DefaultParagraphFont"/>
  </w:style>
  <w:style w:type="character" w:customStyle="1" w:styleId="cat-UserDefinedgrp-46rplc-16">
    <w:name w:val="cat-UserDefined grp-46 rplc-16"/>
    <w:basedOn w:val="DefaultParagraphFont"/>
  </w:style>
  <w:style w:type="character" w:customStyle="1" w:styleId="cat-UserDefinedgrp-47rplc-20">
    <w:name w:val="cat-UserDefined grp-47 rplc-20"/>
    <w:basedOn w:val="DefaultParagraphFont"/>
  </w:style>
  <w:style w:type="character" w:customStyle="1" w:styleId="cat-UserDefinedgrp-48rplc-28">
    <w:name w:val="cat-UserDefined grp-48 rplc-28"/>
    <w:basedOn w:val="DefaultParagraphFont"/>
  </w:style>
  <w:style w:type="character" w:customStyle="1" w:styleId="cat-UserDefinedgrp-47rplc-31">
    <w:name w:val="cat-UserDefined grp-47 rplc-31"/>
    <w:basedOn w:val="DefaultParagraphFont"/>
  </w:style>
  <w:style w:type="character" w:customStyle="1" w:styleId="cat-UserDefinedgrp-49rplc-54">
    <w:name w:val="cat-UserDefined grp-49 rplc-54"/>
    <w:basedOn w:val="DefaultParagraphFont"/>
  </w:style>
  <w:style w:type="character" w:customStyle="1" w:styleId="cat-UserDefinedgrp-50rplc-57">
    <w:name w:val="cat-UserDefined grp-50 rplc-5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www.mirsud86.ru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